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F305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kern w:val="36"/>
          <w:sz w:val="52"/>
          <w:szCs w:val="52"/>
          <w:lang w:eastAsia="ru-RU"/>
        </w:rPr>
        <w:t>ДИДАКТИЧЕСКОЕ ПОСОБИЕ   «ЧУДО – КУБ»</w:t>
      </w:r>
    </w:p>
    <w:p w:rsidR="00DF305E" w:rsidRP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kern w:val="36"/>
          <w:sz w:val="44"/>
          <w:szCs w:val="44"/>
          <w:lang w:eastAsia="ru-RU"/>
        </w:rPr>
        <w:t>ДЛЯ СТАРШЕЙ ГРУППЫ</w:t>
      </w: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DF305E" w:rsidRP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  <w:t xml:space="preserve">                                                               Воспитатель: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36"/>
          <w:sz w:val="32"/>
          <w:szCs w:val="32"/>
          <w:lang w:eastAsia="ru-RU"/>
        </w:rPr>
        <w:t>Проскурня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36"/>
          <w:sz w:val="32"/>
          <w:szCs w:val="32"/>
          <w:lang w:eastAsia="ru-RU"/>
        </w:rPr>
        <w:t xml:space="preserve"> Е.П.</w:t>
      </w:r>
    </w:p>
    <w:p w:rsidR="00DF305E" w:rsidRDefault="00DF305E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</w:p>
    <w:p w:rsidR="00A50D2C" w:rsidRPr="00D877BB" w:rsidRDefault="00A50D2C" w:rsidP="00D877B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  <w:r w:rsidRPr="00D877BB"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  <w:t>Дидактическое пособие по развитию речи «Чудо-куб»</w:t>
      </w:r>
    </w:p>
    <w:p w:rsidR="00A50D2C" w:rsidRPr="00D877BB" w:rsidRDefault="00A50D2C" w:rsidP="00D877BB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Подготовка к обучению в школе, всестороннее психическое и интеллектуальное развитие, является актуальной задачей воспитания и образования. Основная общеобразовательная программа дошкольной организации является основой решения данной задачи в рамках детского сада. Самым эффективным методом воспитательно-образовательной работы является игра. В процессе игры ребенок свободно выражает свои представления, мысли и чувства.</w:t>
      </w:r>
    </w:p>
    <w:p w:rsidR="00A50D2C" w:rsidRPr="00D877BB" w:rsidRDefault="00A50D2C" w:rsidP="00D877BB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Анализируя показатели уровня развития речи детей, я поставила перед собой следующие задачу: больше уделять внимания индивидуальной работе по развитию речи, особенно с малоактивными детьми. С целью решения данной задачи я пополнила демонстрационный материал и обновила картотеку дидактических и словесных игр по всем разделам речевого развития дошкольников.</w:t>
      </w:r>
    </w:p>
    <w:p w:rsidR="00A50D2C" w:rsidRPr="00D877BB" w:rsidRDefault="00A50D2C" w:rsidP="00D877BB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Одной из моих методических разработок является дидактическое пособие, которое я назвала «Чудо-куб». Данное пособие используется в непосредственно-образовательной деятельности, при решении задач индивидуального развития и в самостоятельной деятельности детей по развитию речи.</w:t>
      </w:r>
    </w:p>
    <w:p w:rsidR="00A50D2C" w:rsidRDefault="00A50D2C" w:rsidP="00D877BB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Пособие состоит из куба с 6-ю гранями разного цвета и плоскостных изображений предметов, животных, растений и т. д. Изображения съемные, они прикрепляются к кубу с помощью липучек. Задача ребенка – прикрепить картинки к граням куба в соответствии с заданием.</w:t>
      </w:r>
    </w:p>
    <w:p w:rsidR="00654F33" w:rsidRPr="00D877BB" w:rsidRDefault="00654F33" w:rsidP="00654F33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Пособие может быть использовано для занятий с детьми 4-7 лет.</w:t>
      </w:r>
    </w:p>
    <w:p w:rsidR="00654F33" w:rsidRDefault="00654F33" w:rsidP="00654F33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Задачи:</w:t>
      </w:r>
    </w:p>
    <w:p w:rsidR="00654F33" w:rsidRPr="00D877BB" w:rsidRDefault="00654F33" w:rsidP="00654F33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 доступность материала для восприятия дошкольниками;</w:t>
      </w:r>
    </w:p>
    <w:p w:rsidR="00654F33" w:rsidRPr="00D877BB" w:rsidRDefault="00654F33" w:rsidP="00654F33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 мобильность;</w:t>
      </w:r>
    </w:p>
    <w:p w:rsidR="00654F33" w:rsidRPr="00D877BB" w:rsidRDefault="00654F33" w:rsidP="00654F33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 возможность замены учебного материала;</w:t>
      </w:r>
    </w:p>
    <w:p w:rsidR="00DF305E" w:rsidRDefault="00654F33" w:rsidP="00D877BB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 куб даёт</w:t>
      </w:r>
      <w:r w:rsidRPr="00D87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воспитателю возможность использовать в работе самые разные дидактические игры, направленные на формирование детского словаря, грамматического строя речи, связной речи, фонематического анализа, фонематических представлений, на развитие познавательных процессов, ориентировки в пространстве, а также на автоматизацию звуков.</w:t>
      </w:r>
      <w:r w:rsidR="00640B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</w:p>
    <w:p w:rsidR="00DF305E" w:rsidRDefault="00DF305E" w:rsidP="00D877BB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50D2C" w:rsidRPr="00D877BB" w:rsidRDefault="00A50D2C" w:rsidP="00D877BB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На гранях куба находятся игры, направленные на развитие фонематического слуха детей:</w:t>
      </w:r>
    </w:p>
    <w:p w:rsidR="00A50D2C" w:rsidRPr="00D877BB" w:rsidRDefault="00A50D2C" w:rsidP="00D877BB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1.«Определи первый звук в слове». Цель: формирование умения определять первый звук в слове.</w:t>
      </w:r>
    </w:p>
    <w:p w:rsidR="00A50D2C" w:rsidRPr="00D877BB" w:rsidRDefault="00A50D2C" w:rsidP="00D877BB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2.«Где находится звук в слове». Цель: упражнение детей в определении звука в слове (в начале, середине, конце)</w:t>
      </w:r>
      <w:proofErr w:type="gramStart"/>
      <w:r w:rsidRPr="00D87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.</w:t>
      </w:r>
      <w:proofErr w:type="gramEnd"/>
    </w:p>
    <w:p w:rsidR="00A50D2C" w:rsidRPr="00D877BB" w:rsidRDefault="00654F33" w:rsidP="00D877BB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A50D2C" w:rsidRPr="00D87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.«Раздели слово». Цель: формирование умения делить слова на слоги.</w:t>
      </w:r>
    </w:p>
    <w:p w:rsidR="00A50D2C" w:rsidRDefault="00654F33" w:rsidP="00D877BB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A50D2C" w:rsidRPr="00D87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.«Назови одним словом». Цель: закрепление в речи детей обобщающих понятий.</w:t>
      </w:r>
    </w:p>
    <w:p w:rsidR="00640B91" w:rsidRDefault="00654F33" w:rsidP="00640B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640B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</w:t>
      </w:r>
      <w:r w:rsidR="00640B91" w:rsidRPr="00640B9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Игра «Скажи наоборот»</w:t>
      </w:r>
      <w:r w:rsidR="00640B9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. </w:t>
      </w:r>
      <w:r w:rsidR="00640B91" w:rsidRPr="00640B9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Цель:</w:t>
      </w:r>
      <w:r w:rsidR="00640B91" w:rsidRPr="00944B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640B91" w:rsidRPr="00944B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упражнять детей в подборе слов, противоположных по значению (антонимов).</w:t>
      </w:r>
    </w:p>
    <w:p w:rsidR="00DF305E" w:rsidRDefault="00DF305E" w:rsidP="00DF305E">
      <w:pPr>
        <w:pStyle w:val="a3"/>
        <w:spacing w:before="0" w:beforeAutospacing="0" w:after="0" w:afterAutospacing="0"/>
        <w:jc w:val="center"/>
        <w:rPr>
          <w:rStyle w:val="a6"/>
          <w:color w:val="000000" w:themeColor="text1"/>
          <w:sz w:val="28"/>
          <w:szCs w:val="28"/>
        </w:rPr>
      </w:pPr>
    </w:p>
    <w:p w:rsidR="00640B91" w:rsidRPr="00AD7263" w:rsidRDefault="00776A8A" w:rsidP="00DF305E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>
        <w:rPr>
          <w:rStyle w:val="a6"/>
          <w:color w:val="000000" w:themeColor="text1"/>
          <w:sz w:val="28"/>
          <w:szCs w:val="28"/>
        </w:rPr>
        <w:t>«Определи первый звук</w:t>
      </w:r>
      <w:r w:rsidR="00640B91" w:rsidRPr="00AD7263">
        <w:rPr>
          <w:rStyle w:val="a6"/>
          <w:color w:val="000000" w:themeColor="text1"/>
          <w:sz w:val="28"/>
          <w:szCs w:val="28"/>
        </w:rPr>
        <w:t xml:space="preserve"> в слове».</w:t>
      </w:r>
    </w:p>
    <w:p w:rsidR="00776A8A" w:rsidRPr="00D877BB" w:rsidRDefault="00776A8A" w:rsidP="00776A8A">
      <w:pPr>
        <w:shd w:val="clear" w:color="auto" w:fill="FFFFFF"/>
        <w:spacing w:before="225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Цель: формирование умения определять первый звук в слове.</w:t>
      </w:r>
    </w:p>
    <w:p w:rsidR="00640B91" w:rsidRDefault="00640B91" w:rsidP="00DF305E">
      <w:pPr>
        <w:pStyle w:val="a3"/>
        <w:spacing w:before="0" w:beforeAutospacing="0" w:after="288" w:afterAutospacing="0"/>
        <w:rPr>
          <w:color w:val="000000" w:themeColor="text1"/>
          <w:sz w:val="28"/>
          <w:szCs w:val="28"/>
        </w:rPr>
      </w:pPr>
      <w:proofErr w:type="gramStart"/>
      <w:r w:rsidRPr="00AD7263">
        <w:rPr>
          <w:color w:val="000000" w:themeColor="text1"/>
          <w:sz w:val="28"/>
          <w:szCs w:val="28"/>
        </w:rPr>
        <w:t>Ш</w:t>
      </w:r>
      <w:proofErr w:type="gramEnd"/>
      <w:r w:rsidR="00776A8A">
        <w:rPr>
          <w:color w:val="000000" w:themeColor="text1"/>
          <w:sz w:val="28"/>
          <w:szCs w:val="28"/>
        </w:rPr>
        <w:t xml:space="preserve"> – шапка; С – солнышко; Ч – чайник; Щ – щетка; Л – луна; Р – ракета; П – пол; К – кактус</w:t>
      </w:r>
      <w:r w:rsidRPr="00AD7263">
        <w:rPr>
          <w:color w:val="000000" w:themeColor="text1"/>
          <w:sz w:val="28"/>
          <w:szCs w:val="28"/>
        </w:rPr>
        <w:t xml:space="preserve"> и т.п.</w:t>
      </w:r>
    </w:p>
    <w:p w:rsidR="00776A8A" w:rsidRPr="00AD7263" w:rsidRDefault="003714A0" w:rsidP="00DF305E">
      <w:pPr>
        <w:pStyle w:val="a3"/>
        <w:spacing w:before="0" w:beforeAutospacing="0" w:after="288" w:afterAutospacing="0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69850</wp:posOffset>
            </wp:positionV>
            <wp:extent cx="3476625" cy="2600325"/>
            <wp:effectExtent l="19050" t="0" r="9525" b="0"/>
            <wp:wrapThrough wrapText="bothSides">
              <wp:wrapPolygon edited="0">
                <wp:start x="-118" y="0"/>
                <wp:lineTo x="-118" y="21521"/>
                <wp:lineTo x="21659" y="21521"/>
                <wp:lineTo x="21659" y="0"/>
                <wp:lineTo x="-118" y="0"/>
              </wp:wrapPolygon>
            </wp:wrapThrough>
            <wp:docPr id="1" name="Рисунок 1" descr="C:\Users\User\Desktop\SAM_39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SAM_39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6A8A" w:rsidRDefault="00776A8A" w:rsidP="00DF305E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776A8A" w:rsidRDefault="00776A8A" w:rsidP="00DF305E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776A8A" w:rsidRDefault="00776A8A" w:rsidP="00DF305E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776A8A" w:rsidRDefault="00776A8A" w:rsidP="00DF305E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776A8A" w:rsidRDefault="00776A8A" w:rsidP="00DF305E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776A8A" w:rsidRDefault="00776A8A" w:rsidP="00DF305E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776A8A" w:rsidRDefault="00776A8A" w:rsidP="00DF305E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776A8A" w:rsidRDefault="00776A8A" w:rsidP="00DF305E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776A8A" w:rsidRDefault="00776A8A" w:rsidP="00DF305E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776A8A" w:rsidRDefault="00776A8A" w:rsidP="00DF305E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776A8A" w:rsidRDefault="00776A8A" w:rsidP="00DF305E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776A8A" w:rsidRDefault="00776A8A" w:rsidP="00DF305E">
      <w:pPr>
        <w:pStyle w:val="a3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640B91" w:rsidRPr="00AD7263" w:rsidRDefault="00640B91" w:rsidP="00DF305E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«</w:t>
      </w:r>
      <w:r w:rsidRPr="00AD7263">
        <w:rPr>
          <w:b/>
          <w:bCs/>
          <w:color w:val="000000" w:themeColor="text1"/>
          <w:sz w:val="28"/>
          <w:szCs w:val="28"/>
        </w:rPr>
        <w:t>Начало, середина, конец</w:t>
      </w:r>
      <w:r>
        <w:rPr>
          <w:b/>
          <w:bCs/>
          <w:color w:val="000000" w:themeColor="text1"/>
          <w:sz w:val="28"/>
          <w:szCs w:val="28"/>
        </w:rPr>
        <w:t>».</w:t>
      </w:r>
    </w:p>
    <w:p w:rsidR="00640B91" w:rsidRPr="00704011" w:rsidRDefault="00640B91" w:rsidP="00DF30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04011">
        <w:rPr>
          <w:rFonts w:ascii="Times New Roman" w:hAnsi="Times New Roman" w:cs="Times New Roman"/>
          <w:sz w:val="28"/>
          <w:szCs w:val="28"/>
        </w:rPr>
        <w:t>(развитие фонематического слуха: научить детей распознавать звуки и выделять их, определять место звука в названии предмета).</w:t>
      </w:r>
    </w:p>
    <w:p w:rsidR="00640B91" w:rsidRDefault="00640B91" w:rsidP="00DF30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04011">
        <w:rPr>
          <w:rFonts w:ascii="Times New Roman" w:hAnsi="Times New Roman" w:cs="Times New Roman"/>
          <w:sz w:val="28"/>
          <w:szCs w:val="28"/>
        </w:rPr>
        <w:t>Материал: коробка с различными маленькими предметами, в названии которых слышится один из звуков (например, "м" - и тогда в коробке лежат замок, гном, марка и т.д.). Коробка разделена на три части ("</w:t>
      </w:r>
      <w:proofErr w:type="spellStart"/>
      <w:r w:rsidRPr="00704011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04011">
        <w:rPr>
          <w:rFonts w:ascii="Times New Roman" w:hAnsi="Times New Roman" w:cs="Times New Roman"/>
          <w:sz w:val="28"/>
          <w:szCs w:val="28"/>
        </w:rPr>
        <w:t xml:space="preserve">" - начало слова, "с" - середина, "к" - конец). По мере усвоения игры предметы заменяются картинками. Ребенок берет из коробки один из предметов, называет его вслух и определяет, где он </w:t>
      </w:r>
      <w:r w:rsidRPr="00704011">
        <w:rPr>
          <w:rFonts w:ascii="Times New Roman" w:hAnsi="Times New Roman" w:cs="Times New Roman"/>
          <w:sz w:val="28"/>
          <w:szCs w:val="28"/>
        </w:rPr>
        <w:lastRenderedPageBreak/>
        <w:t>слышит звук "м": в начале, середине или в конце слова. Затем кладет этот предмет в соответствующее отделение коробки. При этом ребенок может и не знать букв, символизирующих звуки.</w:t>
      </w:r>
    </w:p>
    <w:p w:rsidR="00776A8A" w:rsidRDefault="00776A8A" w:rsidP="00DF30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1282700</wp:posOffset>
            </wp:positionH>
            <wp:positionV relativeFrom="paragraph">
              <wp:posOffset>231140</wp:posOffset>
            </wp:positionV>
            <wp:extent cx="3507740" cy="2628900"/>
            <wp:effectExtent l="19050" t="0" r="0" b="0"/>
            <wp:wrapThrough wrapText="bothSides">
              <wp:wrapPolygon edited="0">
                <wp:start x="-117" y="0"/>
                <wp:lineTo x="-117" y="21443"/>
                <wp:lineTo x="21584" y="21443"/>
                <wp:lineTo x="21584" y="0"/>
                <wp:lineTo x="-117" y="0"/>
              </wp:wrapPolygon>
            </wp:wrapThrough>
            <wp:docPr id="2" name="Рисунок 2" descr="C:\Users\User\Desktop\SAM_3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SAM_392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74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6A8A" w:rsidRDefault="00776A8A" w:rsidP="00DF30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A8A" w:rsidRDefault="00776A8A" w:rsidP="00DF30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A8A" w:rsidRDefault="00776A8A" w:rsidP="00DF30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A8A" w:rsidRDefault="00776A8A" w:rsidP="00DF30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A8A" w:rsidRDefault="00776A8A" w:rsidP="00DF30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A8A" w:rsidRDefault="00776A8A" w:rsidP="00DF30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A8A" w:rsidRDefault="00776A8A" w:rsidP="00DF30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A8A" w:rsidRDefault="00776A8A" w:rsidP="00DF30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A8A" w:rsidRDefault="00776A8A" w:rsidP="00DF30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A8A" w:rsidRDefault="00776A8A" w:rsidP="00DF30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A8A" w:rsidRDefault="00776A8A" w:rsidP="00DF30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A8A" w:rsidRDefault="00776A8A" w:rsidP="00DF30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A8A" w:rsidRDefault="00776A8A" w:rsidP="00DF30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0B91" w:rsidRPr="00AD7263" w:rsidRDefault="00640B91" w:rsidP="00DF30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263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Pr="00AD7263">
        <w:rPr>
          <w:rFonts w:ascii="Times New Roman" w:hAnsi="Times New Roman" w:cs="Times New Roman"/>
          <w:b/>
          <w:sz w:val="28"/>
          <w:szCs w:val="28"/>
        </w:rPr>
        <w:t>Назови</w:t>
      </w:r>
      <w:proofErr w:type="gramEnd"/>
      <w:r w:rsidRPr="00AD7263">
        <w:rPr>
          <w:rFonts w:ascii="Times New Roman" w:hAnsi="Times New Roman" w:cs="Times New Roman"/>
          <w:b/>
          <w:sz w:val="28"/>
          <w:szCs w:val="28"/>
        </w:rPr>
        <w:t xml:space="preserve"> одним словом».</w:t>
      </w:r>
    </w:p>
    <w:p w:rsidR="00640B91" w:rsidRPr="00AD7263" w:rsidRDefault="00640B91" w:rsidP="00DF3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D7263">
        <w:rPr>
          <w:rFonts w:ascii="Times New Roman" w:hAnsi="Times New Roman" w:cs="Times New Roman"/>
          <w:sz w:val="28"/>
          <w:szCs w:val="28"/>
        </w:rPr>
        <w:t>Цель: закрепить обобщающие наименования: мебель, транспорт, посуда, фрукты, одежда и другие.</w:t>
      </w:r>
      <w:proofErr w:type="gramEnd"/>
    </w:p>
    <w:p w:rsidR="00640B91" w:rsidRPr="00AD7263" w:rsidRDefault="00640B91" w:rsidP="00DF3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7263">
        <w:rPr>
          <w:rFonts w:ascii="Times New Roman" w:hAnsi="Times New Roman" w:cs="Times New Roman"/>
          <w:sz w:val="28"/>
          <w:szCs w:val="28"/>
        </w:rPr>
        <w:t>Материал: набор карточек.</w:t>
      </w:r>
    </w:p>
    <w:p w:rsidR="00640B91" w:rsidRPr="00AD7263" w:rsidRDefault="00640B91" w:rsidP="00DF3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7263">
        <w:rPr>
          <w:rFonts w:ascii="Times New Roman" w:hAnsi="Times New Roman" w:cs="Times New Roman"/>
          <w:sz w:val="28"/>
          <w:szCs w:val="28"/>
        </w:rPr>
        <w:t>Ход игры:</w:t>
      </w:r>
    </w:p>
    <w:p w:rsidR="00640B91" w:rsidRPr="00AD7263" w:rsidRDefault="00640B91" w:rsidP="00DF30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7263">
        <w:rPr>
          <w:rFonts w:ascii="Times New Roman" w:hAnsi="Times New Roman" w:cs="Times New Roman"/>
          <w:sz w:val="28"/>
          <w:szCs w:val="28"/>
        </w:rPr>
        <w:t>Воспитатель перечисляет предметы, а ребёнок заменяет их одним обобщающим словом.</w:t>
      </w:r>
    </w:p>
    <w:p w:rsidR="00640B91" w:rsidRDefault="00640B91" w:rsidP="00DF305E">
      <w:pPr>
        <w:spacing w:after="0" w:line="240" w:lineRule="auto"/>
        <w:rPr>
          <w:lang w:eastAsia="ru-RU"/>
        </w:rPr>
      </w:pPr>
      <w:r w:rsidRPr="00AD7263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 Например: мама, папа, дочь, сы</w:t>
      </w:r>
      <w:proofErr w:type="gramStart"/>
      <w:r w:rsidRPr="00AD7263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AD7263">
        <w:rPr>
          <w:rFonts w:ascii="Times New Roman" w:hAnsi="Times New Roman" w:cs="Times New Roman"/>
          <w:sz w:val="28"/>
          <w:szCs w:val="28"/>
        </w:rPr>
        <w:t xml:space="preserve"> семья</w:t>
      </w:r>
      <w:r w:rsidRPr="00224AE7">
        <w:rPr>
          <w:lang w:eastAsia="ru-RU"/>
        </w:rPr>
        <w:t>.</w:t>
      </w:r>
    </w:p>
    <w:p w:rsidR="00776A8A" w:rsidRDefault="00776A8A" w:rsidP="00DF305E">
      <w:pPr>
        <w:spacing w:after="0" w:line="240" w:lineRule="auto"/>
        <w:rPr>
          <w:lang w:eastAsia="ru-RU"/>
        </w:rPr>
      </w:pPr>
    </w:p>
    <w:p w:rsidR="00776A8A" w:rsidRDefault="00776A8A" w:rsidP="00DF305E">
      <w:pPr>
        <w:spacing w:after="0" w:line="240" w:lineRule="auto"/>
        <w:rPr>
          <w:lang w:eastAsia="ru-RU"/>
        </w:rPr>
      </w:pPr>
    </w:p>
    <w:p w:rsidR="00776A8A" w:rsidRDefault="003714A0" w:rsidP="00DF305E">
      <w:pPr>
        <w:spacing w:after="0" w:line="240" w:lineRule="auto"/>
        <w:rPr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1472565</wp:posOffset>
            </wp:positionH>
            <wp:positionV relativeFrom="paragraph">
              <wp:posOffset>37465</wp:posOffset>
            </wp:positionV>
            <wp:extent cx="3324225" cy="2486025"/>
            <wp:effectExtent l="19050" t="0" r="9525" b="0"/>
            <wp:wrapThrough wrapText="bothSides">
              <wp:wrapPolygon edited="0">
                <wp:start x="-124" y="0"/>
                <wp:lineTo x="-124" y="21517"/>
                <wp:lineTo x="21662" y="21517"/>
                <wp:lineTo x="21662" y="0"/>
                <wp:lineTo x="-124" y="0"/>
              </wp:wrapPolygon>
            </wp:wrapThrough>
            <wp:docPr id="3" name="Рисунок 3" descr="C:\Users\User\Desktop\SAM_39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SAM_39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6A8A" w:rsidRPr="00224AE7" w:rsidRDefault="00776A8A" w:rsidP="00DF305E">
      <w:pPr>
        <w:spacing w:after="0" w:line="240" w:lineRule="auto"/>
        <w:rPr>
          <w:rFonts w:ascii="Verdana" w:hAnsi="Verdana"/>
          <w:color w:val="000000"/>
          <w:sz w:val="16"/>
          <w:szCs w:val="16"/>
          <w:lang w:eastAsia="ru-RU"/>
        </w:rPr>
      </w:pPr>
    </w:p>
    <w:p w:rsidR="003714A0" w:rsidRDefault="003714A0" w:rsidP="00DF305E">
      <w:pPr>
        <w:shd w:val="clear" w:color="auto" w:fill="FFFFFF"/>
        <w:spacing w:before="225"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714A0" w:rsidRDefault="003714A0" w:rsidP="00DF305E">
      <w:pPr>
        <w:shd w:val="clear" w:color="auto" w:fill="FFFFFF"/>
        <w:spacing w:before="225"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714A0" w:rsidRDefault="003714A0" w:rsidP="00DF305E">
      <w:pPr>
        <w:shd w:val="clear" w:color="auto" w:fill="FFFFFF"/>
        <w:spacing w:before="225"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714A0" w:rsidRDefault="003714A0" w:rsidP="00DF305E">
      <w:pPr>
        <w:shd w:val="clear" w:color="auto" w:fill="FFFFFF"/>
        <w:spacing w:before="225"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714A0" w:rsidRDefault="003714A0" w:rsidP="00DF305E">
      <w:pPr>
        <w:shd w:val="clear" w:color="auto" w:fill="FFFFFF"/>
        <w:spacing w:before="225"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714A0" w:rsidRDefault="003714A0" w:rsidP="00DF305E">
      <w:pPr>
        <w:shd w:val="clear" w:color="auto" w:fill="FFFFFF"/>
        <w:spacing w:before="225"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714A0" w:rsidRDefault="003714A0" w:rsidP="00DF305E">
      <w:pPr>
        <w:shd w:val="clear" w:color="auto" w:fill="FFFFFF"/>
        <w:spacing w:before="225"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714A0" w:rsidRDefault="003714A0" w:rsidP="00DF305E">
      <w:pPr>
        <w:shd w:val="clear" w:color="auto" w:fill="FFFFFF"/>
        <w:spacing w:before="225"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40B91" w:rsidRDefault="00DF305E" w:rsidP="00DF305E">
      <w:pPr>
        <w:shd w:val="clear" w:color="auto" w:fill="FFFFFF"/>
        <w:spacing w:before="225"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«</w:t>
      </w:r>
      <w:r w:rsidR="00640B91" w:rsidRPr="00640B9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Раздели слово».</w:t>
      </w:r>
      <w:r w:rsidR="00640B91" w:rsidRPr="00D87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40B91" w:rsidRDefault="00640B91" w:rsidP="00DF305E">
      <w:pPr>
        <w:shd w:val="clear" w:color="auto" w:fill="FFFFFF"/>
        <w:spacing w:before="225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77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Цель: формирование умения делить слова на слоги.</w:t>
      </w:r>
    </w:p>
    <w:p w:rsidR="00640B91" w:rsidRDefault="00640B91" w:rsidP="00DF305E">
      <w:pPr>
        <w:shd w:val="clear" w:color="auto" w:fill="FFFFFF"/>
        <w:spacing w:before="225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Материал: схемы слов разделённых на слоги,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картинки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название которых состоят из одного, двух и трёх слогов.</w:t>
      </w:r>
    </w:p>
    <w:p w:rsidR="00640B91" w:rsidRDefault="00640B91" w:rsidP="00DF305E">
      <w:pPr>
        <w:shd w:val="clear" w:color="auto" w:fill="FFFFFF"/>
        <w:spacing w:before="225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подбирают картинки подходящие к соответствующим схемам и прикрепляют на липучки.</w:t>
      </w:r>
    </w:p>
    <w:p w:rsidR="003714A0" w:rsidRDefault="003714A0" w:rsidP="00DF305E">
      <w:pPr>
        <w:shd w:val="clear" w:color="auto" w:fill="FFFFFF"/>
        <w:spacing w:before="225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1336675</wp:posOffset>
            </wp:positionH>
            <wp:positionV relativeFrom="paragraph">
              <wp:posOffset>240030</wp:posOffset>
            </wp:positionV>
            <wp:extent cx="3495675" cy="2619375"/>
            <wp:effectExtent l="19050" t="0" r="9525" b="0"/>
            <wp:wrapThrough wrapText="bothSides">
              <wp:wrapPolygon edited="0">
                <wp:start x="-118" y="0"/>
                <wp:lineTo x="-118" y="21521"/>
                <wp:lineTo x="21659" y="21521"/>
                <wp:lineTo x="21659" y="0"/>
                <wp:lineTo x="-118" y="0"/>
              </wp:wrapPolygon>
            </wp:wrapThrough>
            <wp:docPr id="4" name="Рисунок 4" descr="C:\Users\User\Desktop\SAM_3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SAM_39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14A0" w:rsidRDefault="003714A0" w:rsidP="00DF305E">
      <w:pPr>
        <w:shd w:val="clear" w:color="auto" w:fill="FFFFFF"/>
        <w:spacing w:before="225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714A0" w:rsidRDefault="003714A0" w:rsidP="00DF305E">
      <w:pPr>
        <w:shd w:val="clear" w:color="auto" w:fill="FFFFFF"/>
        <w:spacing w:before="225"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DF305E" w:rsidRDefault="00DF305E" w:rsidP="00DF30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714A0" w:rsidRDefault="003714A0" w:rsidP="00DF30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714A0" w:rsidRDefault="003714A0" w:rsidP="00DF30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714A0" w:rsidRDefault="003714A0" w:rsidP="00DF30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714A0" w:rsidRDefault="003714A0" w:rsidP="00DF30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714A0" w:rsidRDefault="003714A0" w:rsidP="00DF30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714A0" w:rsidRDefault="003714A0" w:rsidP="00DF30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714A0" w:rsidRDefault="003714A0" w:rsidP="00DF30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714A0" w:rsidRDefault="003714A0" w:rsidP="00DF30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714A0" w:rsidRDefault="003714A0" w:rsidP="003714A0">
      <w:pPr>
        <w:shd w:val="clear" w:color="auto" w:fill="FFFFFF"/>
        <w:tabs>
          <w:tab w:val="left" w:pos="381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</w:r>
    </w:p>
    <w:p w:rsidR="00640B91" w:rsidRPr="00944B48" w:rsidRDefault="00640B91" w:rsidP="00DF30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44B4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Игра «Скажи наоборот»</w:t>
      </w:r>
    </w:p>
    <w:p w:rsidR="00640B91" w:rsidRPr="00944B48" w:rsidRDefault="00640B91" w:rsidP="00DF305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944B4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Цель:</w:t>
      </w:r>
      <w:r w:rsidRPr="00944B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944B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упражнять детей в подборе слов, противоположных по значению (антонимов).</w:t>
      </w:r>
      <w:r w:rsidRPr="00944B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44B4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Ход игры.</w:t>
      </w:r>
      <w:r w:rsidRPr="00944B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944B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Взрослый предлагает ребёнку ответить наоборот:</w:t>
      </w:r>
      <w:r w:rsidRPr="00944B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proofErr w:type="gramStart"/>
      <w:r w:rsidRPr="00944B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Чистые ботинки – …</w:t>
      </w:r>
      <w:r w:rsidRPr="00944B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944B4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>грязные ботинки;</w:t>
      </w:r>
      <w:r w:rsidRPr="00944B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44B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Новые сапоги – …</w:t>
      </w:r>
      <w:r w:rsidRPr="00944B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944B4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>старые сапоги;</w:t>
      </w:r>
      <w:r w:rsidRPr="00944B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44B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Широкая юбка – …</w:t>
      </w:r>
      <w:r w:rsidRPr="00944B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944B4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>узкая юбка;</w:t>
      </w:r>
      <w:r w:rsidRPr="00944B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44B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Длинное пальто – …</w:t>
      </w:r>
      <w:r w:rsidRPr="00944B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944B4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короткое пальто;</w:t>
      </w:r>
      <w:r w:rsidRPr="00944B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44B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Белый пиджак – …</w:t>
      </w:r>
      <w:r w:rsidRPr="00944B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944B4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>черный пиджак.</w:t>
      </w:r>
      <w:proofErr w:type="gramEnd"/>
    </w:p>
    <w:p w:rsidR="00A50D2C" w:rsidRPr="00A50D2C" w:rsidRDefault="003714A0" w:rsidP="00DF305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555555"/>
          <w:sz w:val="21"/>
          <w:szCs w:val="21"/>
        </w:rPr>
      </w:pPr>
      <w:r>
        <w:rPr>
          <w:b/>
          <w:bCs/>
          <w:i/>
          <w:i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1533525</wp:posOffset>
            </wp:positionH>
            <wp:positionV relativeFrom="paragraph">
              <wp:posOffset>66675</wp:posOffset>
            </wp:positionV>
            <wp:extent cx="3248025" cy="2428875"/>
            <wp:effectExtent l="19050" t="0" r="9525" b="0"/>
            <wp:wrapThrough wrapText="bothSides">
              <wp:wrapPolygon edited="0">
                <wp:start x="-127" y="0"/>
                <wp:lineTo x="-127" y="21515"/>
                <wp:lineTo x="21663" y="21515"/>
                <wp:lineTo x="21663" y="0"/>
                <wp:lineTo x="-127" y="0"/>
              </wp:wrapPolygon>
            </wp:wrapThrough>
            <wp:docPr id="5" name="Рисунок 5" descr="C:\Users\User\Desktop\SAM_39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SAM_39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8"/>
          <w:szCs w:val="28"/>
        </w:rPr>
        <w:t xml:space="preserve"> </w:t>
      </w:r>
      <w:r w:rsidR="00A50D2C" w:rsidRPr="00D877BB">
        <w:rPr>
          <w:color w:val="000000" w:themeColor="text1"/>
          <w:sz w:val="28"/>
          <w:szCs w:val="28"/>
        </w:rPr>
        <w:t xml:space="preserve"> </w:t>
      </w:r>
    </w:p>
    <w:p w:rsidR="00A50D2C" w:rsidRPr="00A50D2C" w:rsidRDefault="00A50D2C" w:rsidP="00A50D2C">
      <w:pPr>
        <w:shd w:val="clear" w:color="auto" w:fill="FFFFFF"/>
        <w:spacing w:after="75" w:line="315" w:lineRule="atLeast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</w:p>
    <w:p w:rsidR="00A50D2C" w:rsidRPr="00A50D2C" w:rsidRDefault="00A50D2C" w:rsidP="00A50D2C">
      <w:pPr>
        <w:shd w:val="clear" w:color="auto" w:fill="FFFFFF"/>
        <w:spacing w:after="75" w:line="315" w:lineRule="atLeast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</w:p>
    <w:p w:rsidR="00A50D2C" w:rsidRPr="00A50D2C" w:rsidRDefault="00A50D2C" w:rsidP="00A50D2C">
      <w:pPr>
        <w:shd w:val="clear" w:color="auto" w:fill="FFFFFF"/>
        <w:spacing w:after="75" w:line="315" w:lineRule="atLeast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</w:p>
    <w:p w:rsidR="00A50D2C" w:rsidRPr="00A50D2C" w:rsidRDefault="00A50D2C" w:rsidP="00A50D2C">
      <w:pPr>
        <w:shd w:val="clear" w:color="auto" w:fill="FFFFFF"/>
        <w:spacing w:after="75" w:line="315" w:lineRule="atLeast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</w:p>
    <w:p w:rsidR="00A50D2C" w:rsidRPr="00A50D2C" w:rsidRDefault="00A50D2C" w:rsidP="00A50D2C">
      <w:pPr>
        <w:shd w:val="clear" w:color="auto" w:fill="FFFFFF"/>
        <w:spacing w:after="75" w:line="315" w:lineRule="atLeast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</w:p>
    <w:p w:rsidR="00A50D2C" w:rsidRPr="00A50D2C" w:rsidRDefault="00A50D2C" w:rsidP="00A50D2C">
      <w:pPr>
        <w:shd w:val="clear" w:color="auto" w:fill="FFFFFF"/>
        <w:spacing w:after="0" w:line="315" w:lineRule="atLeast"/>
        <w:outlineLvl w:val="3"/>
        <w:rPr>
          <w:rFonts w:ascii="Arial" w:eastAsia="Times New Roman" w:hAnsi="Arial" w:cs="Arial"/>
          <w:b/>
          <w:bCs/>
          <w:color w:val="62C62C"/>
          <w:sz w:val="21"/>
          <w:szCs w:val="21"/>
          <w:lang w:eastAsia="ru-RU"/>
        </w:rPr>
      </w:pPr>
    </w:p>
    <w:p w:rsidR="00DF6063" w:rsidRDefault="00DF6063"/>
    <w:sectPr w:rsidR="00DF6063" w:rsidSect="00DF305E">
      <w:pgSz w:w="11906" w:h="16838"/>
      <w:pgMar w:top="1440" w:right="1080" w:bottom="1440" w:left="1080" w:header="708" w:footer="708" w:gutter="0"/>
      <w:pgBorders w:offsetFrom="page">
        <w:top w:val="candyCorn" w:sz="31" w:space="24" w:color="auto"/>
        <w:left w:val="candyCorn" w:sz="31" w:space="24" w:color="auto"/>
        <w:bottom w:val="candyCorn" w:sz="31" w:space="24" w:color="auto"/>
        <w:right w:val="candyCorn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0D2C"/>
    <w:rsid w:val="001D0D07"/>
    <w:rsid w:val="00324ED7"/>
    <w:rsid w:val="003714A0"/>
    <w:rsid w:val="0041357A"/>
    <w:rsid w:val="00640B91"/>
    <w:rsid w:val="00654F33"/>
    <w:rsid w:val="00776A8A"/>
    <w:rsid w:val="00933C71"/>
    <w:rsid w:val="00A50D2C"/>
    <w:rsid w:val="00AA34A5"/>
    <w:rsid w:val="00B024A7"/>
    <w:rsid w:val="00D877BB"/>
    <w:rsid w:val="00DC0D37"/>
    <w:rsid w:val="00DF305E"/>
    <w:rsid w:val="00DF6063"/>
    <w:rsid w:val="00E62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63"/>
  </w:style>
  <w:style w:type="paragraph" w:styleId="1">
    <w:name w:val="heading 1"/>
    <w:basedOn w:val="a"/>
    <w:link w:val="10"/>
    <w:uiPriority w:val="9"/>
    <w:qFormat/>
    <w:rsid w:val="00A50D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A50D2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0D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50D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50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50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D2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640B91"/>
    <w:rPr>
      <w:b/>
      <w:bCs/>
    </w:rPr>
  </w:style>
  <w:style w:type="character" w:customStyle="1" w:styleId="apple-converted-space">
    <w:name w:val="apple-converted-space"/>
    <w:basedOn w:val="a0"/>
    <w:rsid w:val="00640B91"/>
  </w:style>
  <w:style w:type="character" w:styleId="a7">
    <w:name w:val="Emphasis"/>
    <w:basedOn w:val="a0"/>
    <w:uiPriority w:val="20"/>
    <w:qFormat/>
    <w:rsid w:val="00640B9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3421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335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8279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32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50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33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2015-04-15T17:55:00Z</dcterms:created>
  <dcterms:modified xsi:type="dcterms:W3CDTF">2015-04-15T17:55:00Z</dcterms:modified>
</cp:coreProperties>
</file>